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специализированная медицинская помощь оказывается в условиях дневного и круглосуточного стационаров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 условиях круглосуточного стационара специализированная медицинская помощь оказывается в соответствии с медицинскими показаниями, требующими госпитального режима, интенсивной терапии и круглосуточного медицинского наблюдения по направлению</w:t>
      </w:r>
    </w:p>
    <w:p>
      <w:pPr>
        <w:pStyle w:val="af3"/>
        <w:ind w:leftChars="0"/>
        <w:numPr>
          <w:ilvl w:val="1"/>
          <w:numId w:val="1"/>
        </w:numPr>
        <w:spacing w:line="360" w:lineRule="atLeast"/>
        <w:rPr/>
      </w:pPr>
      <w:r>
        <w:rPr>
          <w:rtl w:val="off"/>
        </w:rPr>
        <w:tab/>
      </w:r>
      <w:r>
        <w:rPr/>
        <w:t>лечащего врача амбулаторно-поликлинического учреждения или врача-специалиста консультативно-диагностической поликлиники соответствующего учреждения</w:t>
      </w:r>
    </w:p>
    <w:p>
      <w:pPr>
        <w:pStyle w:val="af3"/>
        <w:ind w:leftChars="0"/>
        <w:numPr>
          <w:ilvl w:val="1"/>
          <w:numId w:val="1"/>
        </w:numPr>
        <w:spacing w:line="360" w:lineRule="atLeast"/>
        <w:rPr/>
      </w:pPr>
      <w:r>
        <w:rPr>
          <w:rtl w:val="off"/>
        </w:rPr>
        <w:tab/>
      </w:r>
      <w:r>
        <w:rPr/>
        <w:t>врача (фельдшера) бригады скорой медицинской помощи</w:t>
      </w:r>
    </w:p>
    <w:p>
      <w:pPr>
        <w:pStyle w:val="af3"/>
        <w:ind w:leftChars="0"/>
        <w:numPr>
          <w:ilvl w:val="1"/>
          <w:numId w:val="1"/>
        </w:numPr>
        <w:spacing w:line="360" w:lineRule="atLeast"/>
        <w:rPr/>
      </w:pPr>
      <w:r>
        <w:rPr>
          <w:rtl w:val="off"/>
        </w:rPr>
        <w:tab/>
      </w:r>
      <w:r>
        <w:rPr/>
        <w:t>при самостоятельном обращении больного по экстренным показаниям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при плановой госпитализации лечащий врач обязан информировать гражданина о возможности выбора медицинской организации, участвующей в Программе и оказывающей медицинскую помощь по соответствующему профилю, с учетом порядка оказания медицинской помощи, утвержденного Министерством здравоохранения Российской Федерации, и маршрутизацией пациентов, утвержденной соответствующим приказом управления здравоохранения области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 случае отсутствия возможности госпитализации пациента в назначенный срок медицинская организация обязана информировать пациента не менее чем за три дня до даты планируемой госпитализации и согласовать новый срок госпитализации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 случае отсутствия возможности госпитализации в назначенный срок по вине пациента новая дата госпитализации определяется лечащим врачом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плановая госпитализация осуществляется при наличии у пациента результатов диагностических исследований, которые должны быть проведены на догоспитальном этапе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осмотр пациента, доставленного в медицинскую организацию по экстренным медицинским показаниям, проводится врачом приемного отделения незамедлительно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объем диагностических и лечебных мероприятий для конкретного пациента определяет лечащий врач в соответствии с утвержденными порядками и стандартами оказания медицинской помощи по соответствующему профилю, а также клиническим показаниям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срок оказания специализированной медицинской помощи в стационарных условиях – не более 30 календарных дней со дня выдачи лечащим врачом направления на госпитализацию (при условии обращения пациента на госпитализацию в рекомендуемые лечащим врачом сроки)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при наличии показаний к экстренной и срочной госпитализации ее осуществление должно быть обеспечено учреждением здравоохранения, при необходимости транспортировки больного - соответственно в течение трех и двадцати четырех часов с момента определения показаний к госпитализации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плановая госпитализация осуществляется в соответствии с правилами госпитализации и показаниями для госпитализации больных, утверждаемыми управлением здравоохранения области, в пределах объемов круглосуточной стационарной медицинской помощи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госпитализация осуществляется в палату на три и более мест, исключение составляют больные с онкогематологической патологией, госпитализация которых осуществляется в палату на одно-два места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допускается кратковременное размещение (не более суток) поступивших пациентов по экстренным показаниям вне палаты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проведение лечебно-диагностических мероприятий, лекарственное обеспечение осуществляются с момента поступления в стационар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обеспечение больных, рожениц и родильниц лечебным питанием в пределах тарифов на медицинские услуги, оказываемые по Программе, с учетом их утвержденной структуры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обеспечение питанием одного из родителей или иного члена семьи по усмотрению родителей, ухаживающих за госпитализированным грудным ребенком и ребенком до трех лет, при наличии медицинских показаний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перевод в медицинское учреждение более высокого уровня по медицинским показаниям при условии транспортабельности пациента в соответствии с порядками и Маршрутизацией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лечащий врач обязан информировать больного, а в случае лечения несовершеннолетних в возрасте до 15 лет и больных наркоманией в возрасте до 16 лет, а также граждан, признанных в установленном законом порядке недееспособными, их родителей или законных представителей в доступной для них форме о ходе лечения, прогнозе, необходимом индивидуальном режиме</w:t>
      </w:r>
    </w:p>
    <w:p>
      <w:pPr>
        <w:pStyle w:val="af3"/>
        <w:ind w:leftChars="0"/>
        <w:numPr>
          <w:ilvl w:val="0"/>
          <w:numId w:val="1"/>
        </w:numPr>
        <w:spacing w:after="160" w:line="259" w:lineRule="auto"/>
      </w:pPr>
      <w:r>
        <w:rPr/>
        <w:t>пациент обязан соблюдать правила внутреннего распорядка медицинского учреждения и рекомендации лечащего врача.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eff3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2023-06-23T07:21:33Z</dcterms:created>
  <dcterms:modified xsi:type="dcterms:W3CDTF">2023-06-23T07:23:22Z</dcterms:modified>
  <cp:version>0900.0100.01</cp:version>
</cp:coreProperties>
</file>